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2-3548</w:t>
      </w:r>
      <w:r>
        <w:rPr>
          <w:rFonts w:ascii="Times New Roman" w:eastAsia="Times New Roman" w:hAnsi="Times New Roman" w:cs="Times New Roman"/>
        </w:rPr>
        <w:t>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23 сентября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Управляющая компания «Запад» к </w:t>
      </w:r>
      <w:r>
        <w:rPr>
          <w:rFonts w:ascii="Times New Roman" w:eastAsia="Times New Roman" w:hAnsi="Times New Roman" w:cs="Times New Roman"/>
          <w:sz w:val="26"/>
          <w:szCs w:val="26"/>
        </w:rPr>
        <w:t>Романовой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Софье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лицо, не заявляющее самостоятельных требований относительно предмета спора, Барышевский Александр Геннадьевич о взыскании задолженности по оплате жилищно-коммунальных услуг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>сь ст.ст.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Управляющая компания «Запад» к Романовой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Софье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заявляющее самостоятельных требований относительно предмета спора, Барышевский Александр Геннадьевич о взыскании задолженности по оплате жилищно-коммунальных услуг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Софьи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Управляющая компания «Запад», ИНН </w:t>
      </w:r>
      <w:r>
        <w:rPr>
          <w:rStyle w:val="cat-PhoneNumbergrp-19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задолженность по оплате за содержание и ремонт жилого помещения, в том числе за услуги и работы по управлению многоквартирным домом, содержанию и текущему ремонту общего имущества в многоквартирном доме, соразмерно 1/3 доли в праве собственности за жилое помещение, расположенное по адресу: ХМАО-Югра, </w:t>
      </w:r>
      <w:r>
        <w:rPr>
          <w:rStyle w:val="cat-Addressgrp-1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за период с 01.10.</w:t>
      </w:r>
      <w:r>
        <w:rPr>
          <w:rFonts w:ascii="Times New Roman" w:eastAsia="Times New Roman" w:hAnsi="Times New Roman" w:cs="Times New Roman"/>
          <w:sz w:val="26"/>
          <w:szCs w:val="26"/>
        </w:rPr>
        <w:t>2021 по 30.09.2023 в сумме 17 884 рубля 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пени за период с 01.10.20</w:t>
      </w:r>
      <w:r>
        <w:rPr>
          <w:rFonts w:ascii="Times New Roman" w:eastAsia="Times New Roman" w:hAnsi="Times New Roman" w:cs="Times New Roman"/>
          <w:sz w:val="26"/>
          <w:szCs w:val="26"/>
        </w:rPr>
        <w:t>21 по 30.09.2023 в размере 6 048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а также судебные расходы по оплате государственной пошлины в размере 478 рублей 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копеек; а всего взыскать 23 932 (дв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адцать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три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 девятьсот тридцать два) рубля 24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остальной части в удовлетворении исковых требований Общества с ограниченной ответственностью Управляющая компания «Запад» к Романовой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Софье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третье лицо,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заявляющее самостоятельных требований относительно предмета спора, Барышевский Александр Геннадьевич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оплате жилищно-коммунальных услуг – отказать.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2024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2-3548</w:t>
      </w:r>
      <w:r>
        <w:rPr>
          <w:rFonts w:ascii="Times New Roman" w:eastAsia="Times New Roman" w:hAnsi="Times New Roman" w:cs="Times New Roman"/>
          <w:sz w:val="16"/>
          <w:szCs w:val="16"/>
        </w:rPr>
        <w:t>-2611/2024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PhoneNumbergrp-19rplc-15">
    <w:name w:val="cat-PhoneNumber grp-19 rplc-15"/>
    <w:basedOn w:val="DefaultParagraphFont"/>
  </w:style>
  <w:style w:type="character" w:customStyle="1" w:styleId="cat-Addressgrp-1rplc-16">
    <w:name w:val="cat-Address grp-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